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55763" w:rsidTr="00D90D0C">
        <w:tc>
          <w:tcPr>
            <w:tcW w:w="2392" w:type="dxa"/>
          </w:tcPr>
          <w:p w:rsidR="00D55763" w:rsidRPr="000114A1" w:rsidRDefault="00D55763" w:rsidP="00D90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2393" w:type="dxa"/>
          </w:tcPr>
          <w:p w:rsidR="00D55763" w:rsidRPr="000114A1" w:rsidRDefault="00D55763" w:rsidP="00D90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Процедура закупівлі</w:t>
            </w:r>
          </w:p>
        </w:tc>
        <w:tc>
          <w:tcPr>
            <w:tcW w:w="2393" w:type="dxa"/>
          </w:tcPr>
          <w:p w:rsidR="00D55763" w:rsidRPr="000114A1" w:rsidRDefault="00D55763" w:rsidP="00D90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Обґрунтування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</w:t>
            </w:r>
            <w:proofErr w:type="gram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ічних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якісних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характеристик предмета закупівлі</w:t>
            </w:r>
          </w:p>
        </w:tc>
        <w:tc>
          <w:tcPr>
            <w:tcW w:w="2393" w:type="dxa"/>
          </w:tcPr>
          <w:p w:rsidR="00D55763" w:rsidRPr="000114A1" w:rsidRDefault="00D55763" w:rsidP="00D90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Обґрунтування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очікуваної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вартості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,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розміру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gram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бюджетного</w:t>
            </w:r>
            <w:proofErr w:type="gram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призначення та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обсяг</w:t>
            </w:r>
            <w:proofErr w:type="spellEnd"/>
          </w:p>
        </w:tc>
      </w:tr>
      <w:tr w:rsidR="00D55763" w:rsidTr="00D90D0C">
        <w:tc>
          <w:tcPr>
            <w:tcW w:w="2392" w:type="dxa"/>
          </w:tcPr>
          <w:p w:rsidR="00D55763" w:rsidRPr="00D55763" w:rsidRDefault="00D55763" w:rsidP="00D55763">
            <w:pPr>
              <w:shd w:val="clear" w:color="auto" w:fill="F3F3F3"/>
              <w:ind w:right="-57"/>
              <w:textAlignment w:val="baseline"/>
              <w:outlineLvl w:val="1"/>
              <w:rPr>
                <w:lang w:val="uk-UA"/>
              </w:rPr>
            </w:pPr>
            <w:r w:rsidRPr="00D55763">
              <w:rPr>
                <w:rFonts w:ascii="Times New Roman" w:eastAsia="Calibri" w:hAnsi="Times New Roman" w:cs="Times New Roman"/>
                <w:color w:val="00000A"/>
                <w:lang w:val="uk-UA" w:eastAsia="zh-CN" w:bidi="hi-IN"/>
              </w:rPr>
              <w:t>33110000-4 - Візуалізаційне обладнання для потреб медицини, стоматології та ветеринарної медицини (</w:t>
            </w:r>
            <w:r w:rsidRPr="00D55763">
              <w:rPr>
                <w:rFonts w:ascii="Times New Roman" w:eastAsia="Calibri" w:hAnsi="Times New Roman" w:cs="Times New Roman"/>
                <w:bCs/>
                <w:color w:val="00000A"/>
                <w:lang w:val="uk-UA" w:eastAsia="ru-RU" w:bidi="hi-IN"/>
              </w:rPr>
              <w:t>Сканер ультразвуковий діагностичний HS70А)</w:t>
            </w:r>
            <w:r w:rsidRPr="00D55763">
              <w:rPr>
                <w:rFonts w:ascii="Times New Roman" w:eastAsia="Calibri" w:hAnsi="Times New Roman" w:cs="Times New Roman"/>
                <w:color w:val="00000A"/>
                <w:lang w:val="uk-UA" w:eastAsia="zh-CN" w:bidi="hi-IN"/>
              </w:rPr>
              <w:t xml:space="preserve"> (код НК 024:2019 – 40761 – Загальноприйнята ультразвукова система візуалізації)</w:t>
            </w:r>
            <w:r w:rsidRPr="00D55763">
              <w:rPr>
                <w:rFonts w:ascii="Times New Roman" w:eastAsia="Calibri" w:hAnsi="Times New Roman" w:cs="Times New Roman"/>
                <w:b/>
                <w:color w:val="00000A"/>
                <w:lang w:val="uk-UA" w:eastAsia="zh-CN" w:bidi="hi-IN"/>
              </w:rPr>
              <w:t xml:space="preserve"> </w:t>
            </w:r>
            <w:r w:rsidRPr="00EB5E1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2</w:t>
            </w:r>
            <w:r w:rsidRPr="00EB5E1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7</w:t>
            </w:r>
            <w:r w:rsidRPr="00EB5E1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14</w:t>
            </w:r>
            <w:r w:rsidRPr="00EB5E1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3088</w:t>
            </w:r>
            <w:r w:rsidRPr="00EB5E1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а</w:t>
            </w:r>
          </w:p>
        </w:tc>
        <w:tc>
          <w:tcPr>
            <w:tcW w:w="2393" w:type="dxa"/>
          </w:tcPr>
          <w:p w:rsidR="00D55763" w:rsidRPr="00B051AE" w:rsidRDefault="00D55763" w:rsidP="00D90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 закупівель</w:t>
            </w:r>
          </w:p>
        </w:tc>
        <w:tc>
          <w:tcPr>
            <w:tcW w:w="2393" w:type="dxa"/>
          </w:tcPr>
          <w:p w:rsidR="00D55763" w:rsidRPr="00D55763" w:rsidRDefault="00D55763" w:rsidP="00D90D0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uk-UA" w:eastAsia="zh-CN"/>
              </w:rPr>
              <w:t xml:space="preserve">Сканер ультразвуковий діагностичний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zh-CN"/>
              </w:rPr>
              <w:t>HS70A</w:t>
            </w:r>
          </w:p>
          <w:p w:rsidR="00D55763" w:rsidRPr="005218C7" w:rsidRDefault="00D55763" w:rsidP="00D90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№ 1 до таблиці</w:t>
            </w:r>
          </w:p>
        </w:tc>
        <w:tc>
          <w:tcPr>
            <w:tcW w:w="2393" w:type="dxa"/>
          </w:tcPr>
          <w:p w:rsidR="00D55763" w:rsidRPr="005218C7" w:rsidRDefault="00D55763" w:rsidP="00D90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від НСЗУ</w:t>
            </w:r>
          </w:p>
          <w:p w:rsidR="00D55763" w:rsidRDefault="00D55763" w:rsidP="00D90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3 400 000</w:t>
            </w:r>
            <w:r w:rsidRPr="005218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D55763" w:rsidRPr="005218C7" w:rsidRDefault="00D55763" w:rsidP="00D90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5763" w:rsidRDefault="00D55763" w:rsidP="00D55763">
      <w:pPr>
        <w:jc w:val="right"/>
        <w:rPr>
          <w:lang w:val="uk-UA"/>
        </w:rPr>
      </w:pPr>
    </w:p>
    <w:p w:rsidR="00D55763" w:rsidRPr="005218C7" w:rsidRDefault="00D55763" w:rsidP="00D5576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18C7">
        <w:rPr>
          <w:rFonts w:ascii="Times New Roman" w:hAnsi="Times New Roman" w:cs="Times New Roman"/>
          <w:sz w:val="24"/>
          <w:szCs w:val="24"/>
          <w:lang w:val="uk-UA"/>
        </w:rPr>
        <w:t>Додаток № 1 до таблиці</w:t>
      </w:r>
    </w:p>
    <w:p w:rsidR="00D55763" w:rsidRDefault="00D55763" w:rsidP="00D55763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5763" w:rsidRPr="00D55763" w:rsidRDefault="00D55763" w:rsidP="00D55763">
      <w:pPr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55763" w:rsidRPr="00D55763" w:rsidRDefault="00D55763" w:rsidP="00D5576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D55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Технічна специфікація</w:t>
      </w:r>
    </w:p>
    <w:p w:rsidR="00D55763" w:rsidRPr="00D55763" w:rsidRDefault="00D55763" w:rsidP="00D55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D55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Інформація про характер і необхідні технічні </w:t>
      </w:r>
    </w:p>
    <w:p w:rsidR="00D55763" w:rsidRPr="00D55763" w:rsidRDefault="00D55763" w:rsidP="00D55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D55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та якісні характеристики предмета закупівлі</w:t>
      </w:r>
    </w:p>
    <w:p w:rsidR="00D55763" w:rsidRPr="00D55763" w:rsidRDefault="00D55763" w:rsidP="00D557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55763" w:rsidRPr="00D55763" w:rsidRDefault="00D55763" w:rsidP="00D55763">
      <w:pPr>
        <w:keepNext/>
        <w:spacing w:after="0" w:line="240" w:lineRule="auto"/>
        <w:jc w:val="center"/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</w:pPr>
      <w:r w:rsidRPr="00D55763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>ДК 021:2015 - 33110000-4 Візуалізаційне обладнання для потреб медицини, стоматології та ветеринарної медицини (Діагностична ультразвукова система (НК 024-2019 –</w:t>
      </w:r>
      <w:r w:rsidRPr="00D55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5763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>40761 Загальноприйнята ультразвукова система візуалізації))</w:t>
      </w:r>
    </w:p>
    <w:p w:rsidR="00D55763" w:rsidRPr="00D55763" w:rsidRDefault="00D55763" w:rsidP="00D55763">
      <w:pPr>
        <w:keepNext/>
        <w:spacing w:after="0" w:line="240" w:lineRule="auto"/>
        <w:ind w:left="-567"/>
        <w:jc w:val="center"/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</w:pPr>
    </w:p>
    <w:p w:rsidR="00D55763" w:rsidRPr="00D55763" w:rsidRDefault="00D55763" w:rsidP="00D55763">
      <w:pPr>
        <w:keepNext/>
        <w:spacing w:after="0" w:line="240" w:lineRule="auto"/>
        <w:ind w:left="-567"/>
        <w:jc w:val="center"/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</w:pPr>
      <w:r w:rsidRPr="00D55763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>Кількісні характеристики предмета закупівлі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7346"/>
        <w:gridCol w:w="1676"/>
      </w:tblGrid>
      <w:tr w:rsidR="00D55763" w:rsidRPr="00D55763" w:rsidTr="00D90D0C">
        <w:trPr>
          <w:trHeight w:val="23"/>
        </w:trPr>
        <w:tc>
          <w:tcPr>
            <w:tcW w:w="734" w:type="dxa"/>
          </w:tcPr>
          <w:p w:rsidR="00D55763" w:rsidRPr="00D55763" w:rsidRDefault="00D55763" w:rsidP="00D55763">
            <w:pPr>
              <w:keepNext/>
              <w:snapToGrid w:val="0"/>
              <w:spacing w:after="0" w:line="240" w:lineRule="auto"/>
              <w:ind w:left="-302"/>
              <w:jc w:val="center"/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val="uk-UA" w:eastAsia="zh-CN" w:bidi="hi-IN"/>
              </w:rPr>
            </w:pPr>
            <w:r w:rsidRPr="00D55763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val="uk-UA" w:eastAsia="zh-CN" w:bidi="hi-IN"/>
              </w:rPr>
              <w:t>№</w:t>
            </w:r>
          </w:p>
        </w:tc>
        <w:tc>
          <w:tcPr>
            <w:tcW w:w="7346" w:type="dxa"/>
          </w:tcPr>
          <w:p w:rsidR="00D55763" w:rsidRPr="00D55763" w:rsidRDefault="00D55763" w:rsidP="00D55763">
            <w:pPr>
              <w:keepNext/>
              <w:snapToGrid w:val="0"/>
              <w:spacing w:after="0" w:line="240" w:lineRule="auto"/>
              <w:ind w:left="9"/>
              <w:jc w:val="center"/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val="uk-UA" w:eastAsia="zh-CN" w:bidi="hi-IN"/>
              </w:rPr>
            </w:pPr>
            <w:r w:rsidRPr="00D55763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val="uk-UA" w:eastAsia="zh-CN" w:bidi="hi-IN"/>
              </w:rPr>
              <w:t xml:space="preserve">Назва </w:t>
            </w:r>
          </w:p>
        </w:tc>
        <w:tc>
          <w:tcPr>
            <w:tcW w:w="1676" w:type="dxa"/>
          </w:tcPr>
          <w:p w:rsidR="00D55763" w:rsidRPr="00D55763" w:rsidRDefault="00D55763" w:rsidP="00D55763">
            <w:pPr>
              <w:keepNext/>
              <w:snapToGrid w:val="0"/>
              <w:spacing w:after="0" w:line="240" w:lineRule="auto"/>
              <w:ind w:left="9"/>
              <w:jc w:val="center"/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val="uk-UA" w:eastAsia="zh-CN" w:bidi="hi-IN"/>
              </w:rPr>
            </w:pPr>
            <w:r w:rsidRPr="00D55763">
              <w:rPr>
                <w:rFonts w:ascii="Times New Roman" w:eastAsia="Tahoma" w:hAnsi="Times New Roman" w:cs="Times New Roman"/>
                <w:b/>
                <w:bCs/>
                <w:color w:val="00000A"/>
                <w:sz w:val="24"/>
                <w:szCs w:val="24"/>
                <w:lang w:val="uk-UA" w:eastAsia="zh-CN" w:bidi="hi-IN"/>
              </w:rPr>
              <w:t>Кількість</w:t>
            </w:r>
          </w:p>
        </w:tc>
      </w:tr>
      <w:tr w:rsidR="00D55763" w:rsidRPr="00D55763" w:rsidTr="00D90D0C">
        <w:trPr>
          <w:trHeight w:val="23"/>
        </w:trPr>
        <w:tc>
          <w:tcPr>
            <w:tcW w:w="734" w:type="dxa"/>
          </w:tcPr>
          <w:p w:rsidR="00D55763" w:rsidRPr="00D55763" w:rsidRDefault="00D55763" w:rsidP="00D55763">
            <w:pPr>
              <w:keepNext/>
              <w:snapToGrid w:val="0"/>
              <w:spacing w:after="0" w:line="240" w:lineRule="auto"/>
              <w:ind w:left="-302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  <w:lang w:val="uk-UA" w:eastAsia="zh-CN" w:bidi="hi-IN"/>
              </w:rPr>
            </w:pPr>
            <w:r w:rsidRPr="00D55763">
              <w:rPr>
                <w:rFonts w:ascii="Times New Roman" w:eastAsia="Tahoma" w:hAnsi="Times New Roman" w:cs="Times New Roman"/>
                <w:color w:val="00000A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7346" w:type="dxa"/>
          </w:tcPr>
          <w:p w:rsidR="00D55763" w:rsidRPr="00D55763" w:rsidRDefault="00D55763" w:rsidP="00D55763">
            <w:pPr>
              <w:keepNext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00000A"/>
                <w:sz w:val="24"/>
                <w:szCs w:val="24"/>
                <w:highlight w:val="yellow"/>
                <w:lang w:val="uk-UA" w:eastAsia="zh-CN" w:bidi="hi-IN"/>
              </w:rPr>
            </w:pPr>
            <w:r w:rsidRPr="00D55763">
              <w:rPr>
                <w:rFonts w:ascii="Times New Roman" w:eastAsia="Tahoma" w:hAnsi="Times New Roman"/>
                <w:color w:val="00000A"/>
                <w:sz w:val="24"/>
                <w:szCs w:val="24"/>
                <w:lang w:eastAsia="zh-CN" w:bidi="hi-IN"/>
              </w:rPr>
              <w:t xml:space="preserve">Сканер </w:t>
            </w:r>
            <w:proofErr w:type="spellStart"/>
            <w:r w:rsidRPr="00D55763">
              <w:rPr>
                <w:rFonts w:ascii="Times New Roman" w:eastAsia="Tahoma" w:hAnsi="Times New Roman"/>
                <w:color w:val="00000A"/>
                <w:sz w:val="24"/>
                <w:szCs w:val="24"/>
                <w:lang w:eastAsia="zh-CN" w:bidi="hi-IN"/>
              </w:rPr>
              <w:t>ультразвуковий</w:t>
            </w:r>
            <w:proofErr w:type="spellEnd"/>
            <w:r w:rsidRPr="00D55763">
              <w:rPr>
                <w:rFonts w:ascii="Times New Roman" w:eastAsia="Tahoma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55763">
              <w:rPr>
                <w:rFonts w:ascii="Times New Roman" w:eastAsia="Tahoma" w:hAnsi="Times New Roman"/>
                <w:color w:val="00000A"/>
                <w:sz w:val="24"/>
                <w:szCs w:val="24"/>
                <w:lang w:eastAsia="zh-CN" w:bidi="hi-IN"/>
              </w:rPr>
              <w:t>діагностичний</w:t>
            </w:r>
            <w:proofErr w:type="spellEnd"/>
          </w:p>
        </w:tc>
        <w:tc>
          <w:tcPr>
            <w:tcW w:w="1676" w:type="dxa"/>
          </w:tcPr>
          <w:p w:rsidR="00D55763" w:rsidRPr="00D55763" w:rsidRDefault="00D55763" w:rsidP="00D55763">
            <w:pPr>
              <w:keepNext/>
              <w:snapToGrid w:val="0"/>
              <w:spacing w:after="0" w:line="240" w:lineRule="auto"/>
              <w:ind w:left="33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  <w:highlight w:val="yellow"/>
                <w:lang w:val="uk-UA" w:eastAsia="zh-CN" w:bidi="hi-IN"/>
              </w:rPr>
            </w:pPr>
            <w:r w:rsidRPr="00D55763">
              <w:rPr>
                <w:rFonts w:ascii="Times New Roman" w:eastAsia="Tahoma" w:hAnsi="Times New Roman" w:cs="Times New Roman"/>
                <w:color w:val="00000A"/>
                <w:sz w:val="24"/>
                <w:szCs w:val="24"/>
                <w:lang w:val="uk-UA" w:eastAsia="zh-CN" w:bidi="hi-IN"/>
              </w:rPr>
              <w:t>1</w:t>
            </w:r>
          </w:p>
        </w:tc>
      </w:tr>
    </w:tbl>
    <w:p w:rsidR="00D55763" w:rsidRPr="00D55763" w:rsidRDefault="00D55763" w:rsidP="00D55763">
      <w:pPr>
        <w:keepNext/>
        <w:spacing w:after="0" w:line="240" w:lineRule="auto"/>
        <w:ind w:left="-567"/>
        <w:jc w:val="both"/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</w:pPr>
    </w:p>
    <w:p w:rsidR="00D55763" w:rsidRPr="00D55763" w:rsidRDefault="00D55763" w:rsidP="00D557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b/>
          <w:sz w:val="24"/>
          <w:szCs w:val="24"/>
          <w:lang w:val="uk-UA"/>
        </w:rPr>
        <w:t>Загальні вимоги:</w:t>
      </w:r>
    </w:p>
    <w:p w:rsidR="00D55763" w:rsidRPr="00D55763" w:rsidRDefault="00D55763" w:rsidP="00D55763">
      <w:pPr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sz w:val="24"/>
          <w:szCs w:val="24"/>
          <w:lang w:val="uk-UA"/>
        </w:rPr>
        <w:t xml:space="preserve">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:rsidR="00D55763" w:rsidRPr="00D55763" w:rsidRDefault="00D55763" w:rsidP="00D557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>Відповідність технічних характеристик, запропонованого Учасником товару, встановленим в Технічній специфікації (описі предмета закупівлі), викладеній у даному додатку до Документації, повинна бути обов’язково підтверджена посиланням на відповідні розділ(и), та/або сторінку(и) технічного документу виробника (експлуатаційної документац</w:t>
      </w:r>
      <w:r w:rsidRPr="00D55763">
        <w:rPr>
          <w:rFonts w:ascii="Times New Roman" w:hAnsi="Times New Roman" w:cs="Times New Roman"/>
          <w:sz w:val="24"/>
          <w:szCs w:val="24"/>
          <w:lang w:val="uk-UA"/>
        </w:rPr>
        <w:t>ії:</w:t>
      </w: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настанови (інструкції) з експлуатації (застосування), або технічного опису чи технічних умов, або інших документів українською, або російською мовами) в якому міститься ця інформація разом з додаванням завірених його копій</w:t>
      </w:r>
      <w:r w:rsidRPr="00D557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Підтвердження відповідності технічних характеристик, запропонованого Учасником товару, встановленим в Технічній специфікації (описі предмета закупівлі), викладеній у </w:t>
      </w: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даному додатку до Документації, надається Учасником у формі заповненої таблиці наведеної нижче.</w:t>
      </w:r>
    </w:p>
    <w:p w:rsidR="00D55763" w:rsidRPr="00D55763" w:rsidRDefault="00D55763" w:rsidP="00D55763">
      <w:pPr>
        <w:numPr>
          <w:ilvl w:val="0"/>
          <w:numId w:val="17"/>
        </w:numPr>
        <w:tabs>
          <w:tab w:val="left" w:pos="284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sz w:val="24"/>
          <w:szCs w:val="24"/>
          <w:lang w:val="uk-UA"/>
        </w:rPr>
        <w:t>Товар,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D55763" w:rsidRPr="00D55763" w:rsidRDefault="00D55763" w:rsidP="00D557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>На підтвердження Учасник повинен надати:</w:t>
      </w:r>
    </w:p>
    <w:p w:rsidR="00D55763" w:rsidRPr="00D55763" w:rsidRDefault="00D55763" w:rsidP="00D557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</w:t>
      </w:r>
    </w:p>
    <w:p w:rsidR="00D55763" w:rsidRPr="00D55763" w:rsidRDefault="00D55763" w:rsidP="00D557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б) гарантійний лист від Учасника, що на запропонований ним товар копії документів визначених </w:t>
      </w:r>
      <w:proofErr w:type="spellStart"/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>п.п</w:t>
      </w:r>
      <w:proofErr w:type="spellEnd"/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>. (а) п.2 загальних вимог цього Додатку, будуть надані при постачанні товару.</w:t>
      </w:r>
    </w:p>
    <w:p w:rsidR="00D55763" w:rsidRPr="00D55763" w:rsidRDefault="00D55763" w:rsidP="00D55763">
      <w:pPr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sz w:val="24"/>
          <w:szCs w:val="24"/>
          <w:lang w:val="uk-UA"/>
        </w:rPr>
        <w:t>Гарантійний термін (строк) товару, запропонованого Учасником повинен становити не менше 12 місяців, а також він повинен бути новим, та таким, що раніше не експлуатувався та не використовувався.</w:t>
      </w:r>
    </w:p>
    <w:p w:rsidR="00D55763" w:rsidRPr="00D55763" w:rsidRDefault="00D55763" w:rsidP="00D557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>На підтвердження Учасник повинен надати оригінал листа в якому він повинен зазначити гарантійний термін (строк),</w:t>
      </w:r>
      <w:r w:rsidRPr="00D55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>запропонованого ним товару та відповідність іншим вимогам зазначеним в даному пункті</w:t>
      </w:r>
      <w:r w:rsidRPr="00D557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5763" w:rsidRPr="00D55763" w:rsidRDefault="00D55763" w:rsidP="00D55763">
      <w:pPr>
        <w:numPr>
          <w:ilvl w:val="0"/>
          <w:numId w:val="17"/>
        </w:numPr>
        <w:tabs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sz w:val="24"/>
          <w:szCs w:val="24"/>
          <w:lang w:val="uk-UA"/>
        </w:rPr>
        <w:t>Сервісне обслуговування товару, запропонованого Учасником повинно здійснюватися кваліфікованими працівниками, які мають відповідні знання та навички.</w:t>
      </w:r>
    </w:p>
    <w:p w:rsidR="00D55763" w:rsidRPr="00D55763" w:rsidRDefault="00D55763" w:rsidP="00D557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 підтвердження Учасник повинен надати гарантійний лист в довільній формі щодо відповідності вимогам, вказаним у вищевказаному пункті. </w:t>
      </w:r>
    </w:p>
    <w:p w:rsidR="00D55763" w:rsidRPr="00D55763" w:rsidRDefault="00D55763" w:rsidP="00D55763">
      <w:pPr>
        <w:numPr>
          <w:ilvl w:val="0"/>
          <w:numId w:val="17"/>
        </w:numPr>
        <w:tabs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sz w:val="24"/>
          <w:szCs w:val="24"/>
          <w:lang w:val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D55763" w:rsidRPr="00D55763" w:rsidRDefault="00D55763" w:rsidP="00D557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7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D55763">
        <w:rPr>
          <w:rFonts w:ascii="Times New Roman" w:hAnsi="Times New Roman" w:cs="Times New Roman"/>
          <w:bCs/>
          <w:i/>
          <w:sz w:val="24"/>
          <w:szCs w:val="24"/>
          <w:lang w:val="uk-UA"/>
        </w:rPr>
        <w:t>Лист повинен включати в себе: назву Учасника, номер оголошення, а також назву предмета закупівлі</w:t>
      </w:r>
      <w:r w:rsidRPr="00D557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D557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5763" w:rsidRPr="00D55763" w:rsidRDefault="00D55763" w:rsidP="00D55763">
      <w:pPr>
        <w:numPr>
          <w:ilvl w:val="0"/>
          <w:numId w:val="17"/>
        </w:numPr>
        <w:tabs>
          <w:tab w:val="left" w:pos="284"/>
          <w:tab w:val="num" w:pos="360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Запропонований товар повинен відповідати вимогам чинного законодавства із захисту довкілля. </w:t>
      </w:r>
      <w:r w:rsidRPr="00D55763">
        <w:rPr>
          <w:rFonts w:ascii="Times New Roman" w:hAnsi="Times New Roman" w:cs="Times New Roman"/>
          <w:bCs/>
          <w:i/>
          <w:sz w:val="24"/>
          <w:szCs w:val="24"/>
          <w:lang w:val="uk-UA"/>
        </w:rPr>
        <w:t>Для підтвердження учасник надає лист в довільній формі.</w:t>
      </w:r>
    </w:p>
    <w:p w:rsidR="00D55763" w:rsidRPr="00D55763" w:rsidRDefault="00D55763" w:rsidP="00D557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5763" w:rsidRP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D5576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ТЕХНІЧНА СПЕЦИФІКАЦІЯ</w:t>
      </w:r>
    </w:p>
    <w:p w:rsidR="00D55763" w:rsidRPr="00D55763" w:rsidRDefault="00D55763" w:rsidP="00D557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5763">
        <w:rPr>
          <w:rFonts w:ascii="Times New Roman" w:hAnsi="Times New Roman" w:cs="Times New Roman"/>
          <w:b/>
          <w:sz w:val="24"/>
          <w:szCs w:val="24"/>
          <w:lang w:val="uk-UA"/>
        </w:rPr>
        <w:t>(опис предмета закупівлі)</w:t>
      </w:r>
    </w:p>
    <w:p w:rsidR="00D55763" w:rsidRPr="00D55763" w:rsidRDefault="00D55763" w:rsidP="00D557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55763">
        <w:rPr>
          <w:rFonts w:ascii="Times New Roman" w:hAnsi="Times New Roman" w:cs="Times New Roman"/>
          <w:b/>
          <w:sz w:val="24"/>
          <w:szCs w:val="24"/>
          <w:lang w:val="uk-UA"/>
        </w:rPr>
        <w:t>Медико-технічні</w:t>
      </w:r>
      <w:proofErr w:type="spellEnd"/>
      <w:r w:rsidRPr="00D55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вимоги до діагностичної ультразвукової системи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369"/>
        <w:gridCol w:w="3737"/>
        <w:gridCol w:w="2667"/>
        <w:gridCol w:w="1798"/>
      </w:tblGrid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Медико-технічні</w:t>
            </w:r>
            <w:proofErr w:type="spellEnd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характеристики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Заповнюється Учасником, зазначити «так» чи «ні» з посиланням на сторінку технічної документації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вимоги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Область використання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Абдомінальні, акушерські, гінекологічні, кардіологічні дослідження, а також дослідження малих частин, судин. Дослідження в області урології, педіатрії та ін.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Програмне забезпечення системи українською або російською мовами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Вага обладнання, не більше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5576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Порти для датчиків,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Всі порти для датчиків повинні мати механізм блокування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Кількість цифрових каналів,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1 54</w:t>
            </w:r>
            <w:r w:rsidRPr="00D5576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D5576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00 каналів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Динамічний діапазон,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250 дБ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Дисплей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Кольоровий,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світлодіодний</w:t>
            </w:r>
            <w:proofErr w:type="spellEnd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дисплей діагоналлю,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23 дюймів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Роздільна здатність,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1920×1080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пікселів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Регулювання положення монітору вгору,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140 мм</w:t>
            </w:r>
          </w:p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Кут повороту дисплею,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+/- 40 </w:t>
            </w:r>
            <w:r w:rsidRPr="00D55763">
              <w:rPr>
                <w:rFonts w:ascii="Cambria Math" w:hAnsi="Cambria Math" w:cs="Cambria Math"/>
                <w:sz w:val="24"/>
                <w:szCs w:val="24"/>
                <w:lang w:val="uk-UA"/>
              </w:rPr>
              <w:t>⁰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527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Кут нахилу дисплея, не гірше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D55763">
              <w:rPr>
                <w:rFonts w:ascii="Cambria Math" w:hAnsi="Cambria Math" w:cs="Cambria Math"/>
                <w:sz w:val="24"/>
                <w:szCs w:val="24"/>
                <w:lang w:val="uk-UA"/>
              </w:rPr>
              <w:t>⁰</w:t>
            </w: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/ -15</w:t>
            </w:r>
            <w:r w:rsidRPr="00D55763">
              <w:rPr>
                <w:rFonts w:ascii="Cambria Math" w:hAnsi="Cambria Math" w:cs="Cambria Math"/>
                <w:sz w:val="24"/>
                <w:szCs w:val="24"/>
                <w:lang w:val="uk-UA"/>
              </w:rPr>
              <w:t>⁰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295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Інтерфейс користувача</w:t>
            </w:r>
          </w:p>
        </w:tc>
      </w:tr>
      <w:tr w:rsidR="00D55763" w:rsidRPr="00D55763" w:rsidTr="00D90D0C">
        <w:trPr>
          <w:trHeight w:val="527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Підсвічування клавіш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527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Сенсорна панель керування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527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Кут повороту контрольної панелі від центру,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+30/-30</w:t>
            </w:r>
            <w:r w:rsidRPr="00D55763">
              <w:rPr>
                <w:rFonts w:ascii="Times New Roman" w:hAnsi="Times New Roman"/>
                <w:strike/>
                <w:sz w:val="24"/>
                <w:szCs w:val="24"/>
                <w:lang w:val="uk-UA"/>
              </w:rPr>
              <w:t xml:space="preserve"> </w:t>
            </w: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градусів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527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Сенсорна панель керування діагоналлю, не менше 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10 дюймів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527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Роздільна здатність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сенсорной</w:t>
            </w:r>
            <w:proofErr w:type="spellEnd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панелі керування,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uk-UA"/>
              </w:rPr>
            </w:pPr>
          </w:p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1280х800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пікселів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 до параметрів візуалізації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3D/4D-режим відображення внутрішніх органів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В - режим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M - режим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Анатомічний М режим</w:t>
            </w:r>
          </w:p>
        </w:tc>
        <w:tc>
          <w:tcPr>
            <w:tcW w:w="2712" w:type="dxa"/>
            <w:shd w:val="clear" w:color="auto" w:fill="auto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Режим тканинного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доплера</w:t>
            </w:r>
            <w:proofErr w:type="spellEnd"/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Режим відображення 1/2/4</w:t>
            </w:r>
          </w:p>
        </w:tc>
        <w:tc>
          <w:tcPr>
            <w:tcW w:w="2712" w:type="dxa"/>
            <w:shd w:val="clear" w:color="auto" w:fill="auto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Режим кольорового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доплера</w:t>
            </w:r>
            <w:proofErr w:type="spellEnd"/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Режим імпульсно-хвильового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доплера</w:t>
            </w:r>
            <w:proofErr w:type="spellEnd"/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Режим постійно-хвильового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доплера</w:t>
            </w:r>
            <w:proofErr w:type="spellEnd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Режим енергетичного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доплера</w:t>
            </w:r>
            <w:proofErr w:type="spellEnd"/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Режим багатопроменевого складового сканування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ожливість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Режим зниження артефактів та пригнічення шумів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Тканинна гармоніка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Трапецієподібна візуалізація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Створення або використання встановлених протоколів досліджень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Режим еластографії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Функція зсувної хвилі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Функція кардіологічних вимірювань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Функція оцінки деформації тканин міокарда</w:t>
            </w:r>
          </w:p>
        </w:tc>
        <w:tc>
          <w:tcPr>
            <w:tcW w:w="2712" w:type="dxa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</w:tcPr>
          <w:p w:rsidR="00D55763" w:rsidRPr="00D55763" w:rsidRDefault="00D55763" w:rsidP="00D557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Функція для проведення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стресехокардіографії</w:t>
            </w:r>
            <w:proofErr w:type="spellEnd"/>
          </w:p>
        </w:tc>
        <w:tc>
          <w:tcPr>
            <w:tcW w:w="2712" w:type="dxa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</w:tcPr>
          <w:p w:rsidR="00D55763" w:rsidRPr="00D55763" w:rsidRDefault="00D55763" w:rsidP="00D557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Ультразвукова томографія</w:t>
            </w:r>
          </w:p>
        </w:tc>
        <w:tc>
          <w:tcPr>
            <w:tcW w:w="2712" w:type="dxa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</w:tcPr>
          <w:p w:rsidR="00D55763" w:rsidRPr="00D55763" w:rsidRDefault="00D55763" w:rsidP="00D557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Функція візуалізації з контрастними речовинами</w:t>
            </w:r>
          </w:p>
        </w:tc>
        <w:tc>
          <w:tcPr>
            <w:tcW w:w="2712" w:type="dxa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 до параметрів В режиму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Частота кадрів,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500 кадрів/секунду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201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Динамічний діапазон, не вужче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 дБ 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201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Глибина сканування, не гірше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2 – 35 см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Карта сірого,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8 типів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Карта кольорового,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6 типів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 до параметрів М режиму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Динамічний діапазон, не вужче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150 дБ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115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Карта сірого,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6 типів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Карта кольорового,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6 типів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Вимоги до кольорового </w:t>
            </w:r>
            <w:proofErr w:type="spellStart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доплеру</w:t>
            </w:r>
            <w:proofErr w:type="spellEnd"/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Частота кадрів,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270 кадрів/секунду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PRF, не вужче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0,3 кГц – 12,0 кГц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Карта кольорового,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15 тип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Вимоги до енергетичного </w:t>
            </w:r>
            <w:proofErr w:type="spellStart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доплеру</w:t>
            </w:r>
            <w:proofErr w:type="spellEnd"/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PRF, не вужче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0,3 кГц – 12,0 кГц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Карта кольорового,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типів 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Інверсія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Вимоги до параметрів імпульсно-хвильового </w:t>
            </w:r>
            <w:proofErr w:type="spellStart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доплера</w:t>
            </w:r>
            <w:proofErr w:type="spellEnd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PRF, не гірше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1,0кГц – 22,0кГц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Динамічний діапазон, не вужче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120 дБ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Інверсія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Карта сірого,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10 типів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Карта кольорового,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13 типів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 до датчиків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Конвексний</w:t>
            </w:r>
            <w:proofErr w:type="spellEnd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монокристалічний датчик 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Область використання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Абдомінальні, акушерські та гінекологічні дослідження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Діапазон частот, не вужче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 до 7 </w:t>
            </w:r>
            <w:proofErr w:type="spellStart"/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МГц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Кут сканування,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60 º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застосування з набором для біопсії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Радіус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конвексу</w:t>
            </w:r>
            <w:proofErr w:type="spellEnd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 мм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trHeight w:val="85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Кількість елементів датчика,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Фазований</w:t>
            </w:r>
            <w:proofErr w:type="spellEnd"/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датчик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Область використання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Кардіологічні, абдомінальні та </w:t>
            </w: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транскараніальні</w:t>
            </w:r>
            <w:proofErr w:type="spellEnd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дослідження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Діапазон частот, не вужче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 до 5 </w:t>
            </w:r>
            <w:proofErr w:type="spellStart"/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МГц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Кількість елементів датчика,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Кут огляду,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Pr="00D55763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о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Лінійний датчик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Область використання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Судинні </w:t>
            </w:r>
            <w:proofErr w:type="spellStart"/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дослідженя</w:t>
            </w:r>
            <w:proofErr w:type="spellEnd"/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дослідження малих органів та </w:t>
            </w:r>
            <w:proofErr w:type="spellStart"/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мускульно-скелетарної</w:t>
            </w:r>
            <w:proofErr w:type="spellEnd"/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Діапазон частот, не вужче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 до 1</w:t>
            </w:r>
            <w:r w:rsidRPr="00D557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МГц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Апертура,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38</w:t>
            </w: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мм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Кількість елементів датчика,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192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2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застосування з набором для біопсії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Вимірювання та розрахунок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Пакети спеціальних вимірювань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Абдомінальні, виміри для дослідження судин, гінекологічні, кардіологічні, акушерські, виміри для серця плоду, урологічні виміри, м’язово-</w:t>
            </w: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скелетні, виміри малих органів, педіатричні виміри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Входи і виходи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USB виходи, не менше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Підтримка ECG сигналів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Живлення</w:t>
            </w: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Напруга живлення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220-240 В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Частота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50/60 Гц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Споживча потужність, не більше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800 ВА</w:t>
            </w:r>
          </w:p>
        </w:tc>
        <w:tc>
          <w:tcPr>
            <w:tcW w:w="1801" w:type="dxa"/>
            <w:shd w:val="clear" w:color="auto" w:fill="auto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numPr>
                <w:ilvl w:val="1"/>
                <w:numId w:val="1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Пристрій безперебійного живлення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763" w:rsidRPr="00D55763" w:rsidTr="00D90D0C">
        <w:trPr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D55763" w:rsidRPr="00D55763" w:rsidRDefault="00D55763" w:rsidP="00D55763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Термопринтер</w:t>
            </w:r>
            <w:proofErr w:type="spellEnd"/>
          </w:p>
        </w:tc>
        <w:tc>
          <w:tcPr>
            <w:tcW w:w="2712" w:type="dxa"/>
            <w:shd w:val="clear" w:color="auto" w:fill="auto"/>
            <w:vAlign w:val="center"/>
          </w:tcPr>
          <w:p w:rsidR="00D55763" w:rsidRPr="00D55763" w:rsidRDefault="00D55763" w:rsidP="00D5576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763">
              <w:rPr>
                <w:rFonts w:ascii="Times New Roman" w:hAnsi="Times New Roman"/>
                <w:sz w:val="24"/>
                <w:szCs w:val="24"/>
                <w:lang w:val="uk-UA"/>
              </w:rPr>
              <w:t>Можливість</w:t>
            </w:r>
            <w:r w:rsidRPr="00D55763">
              <w:rPr>
                <w:rFonts w:ascii="Times New Roman" w:hAnsi="Times New Roman"/>
                <w:sz w:val="24"/>
                <w:szCs w:val="24"/>
                <w:highlight w:val="red"/>
                <w:lang w:val="uk-UA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5763" w:rsidRPr="00D55763" w:rsidRDefault="00D55763" w:rsidP="00D557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96390" w:rsidRDefault="00396390"/>
    <w:sectPr w:rsidR="0039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7"/>
        </w:tabs>
        <w:ind w:left="134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7"/>
        </w:tabs>
        <w:ind w:left="149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7"/>
        </w:tabs>
        <w:ind w:left="163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7"/>
        </w:tabs>
        <w:ind w:left="178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7"/>
        </w:tabs>
        <w:ind w:left="192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7"/>
        </w:tabs>
        <w:ind w:left="206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7"/>
        </w:tabs>
        <w:ind w:left="221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7"/>
        </w:tabs>
        <w:ind w:left="235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7"/>
        </w:tabs>
        <w:ind w:left="2501" w:hanging="1584"/>
      </w:pPr>
    </w:lvl>
  </w:abstractNum>
  <w:abstractNum w:abstractNumId="1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4AD65FDA"/>
    <w:name w:val="WW8Num3"/>
    <w:lvl w:ilvl="0">
      <w:start w:val="1"/>
      <w:numFmt w:val="decimal"/>
      <w:lvlText w:val="1.%1"/>
      <w:lvlJc w:val="left"/>
      <w:pPr>
        <w:tabs>
          <w:tab w:val="num" w:pos="66"/>
        </w:tabs>
        <w:ind w:left="786" w:hanging="360"/>
      </w:pPr>
      <w:rPr>
        <w:rFonts w:cs="Times New Roman"/>
        <w:b w:val="0"/>
      </w:rPr>
    </w:lvl>
  </w:abstractNum>
  <w:abstractNum w:abstractNumId="3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54" w:hanging="360"/>
      </w:pPr>
      <w:rPr>
        <w:rFonts w:ascii="Times New Roman" w:hAnsi="Times New Roman" w:cs="Times New Roman" w:hint="default"/>
      </w:rPr>
    </w:lvl>
  </w:abstractNum>
  <w:abstractNum w:abstractNumId="4">
    <w:nsid w:val="00000006"/>
    <w:multiLevelType w:val="singleLevel"/>
    <w:tmpl w:val="F3989B32"/>
    <w:name w:val="WW8Num6"/>
    <w:lvl w:ilvl="0">
      <w:start w:val="1"/>
      <w:numFmt w:val="decimal"/>
      <w:lvlText w:val="10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>
    <w:nsid w:val="00000007"/>
    <w:multiLevelType w:val="multilevel"/>
    <w:tmpl w:val="C576BC02"/>
    <w:name w:val="WW8Num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393"/>
        </w:tabs>
        <w:ind w:left="2487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singleLevel"/>
    <w:tmpl w:val="AE0C976E"/>
    <w:name w:val="WW8Num8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/>
      </w:rPr>
    </w:lvl>
  </w:abstractNum>
  <w:abstractNum w:abstractNumId="8">
    <w:nsid w:val="0000000A"/>
    <w:multiLevelType w:val="singleLevel"/>
    <w:tmpl w:val="2DFC8EFC"/>
    <w:name w:val="WW8Num10"/>
    <w:lvl w:ilvl="0">
      <w:start w:val="1"/>
      <w:numFmt w:val="decimal"/>
      <w:lvlText w:val="6.%1"/>
      <w:lvlJc w:val="left"/>
      <w:pPr>
        <w:tabs>
          <w:tab w:val="num" w:pos="0"/>
        </w:tabs>
        <w:ind w:left="612" w:hanging="360"/>
      </w:pPr>
      <w:rPr>
        <w:rFonts w:cs="Times New Roman"/>
        <w:b w:val="0"/>
      </w:rPr>
    </w:lvl>
  </w:abstractNum>
  <w:abstractNum w:abstractNumId="9">
    <w:nsid w:val="0000000C"/>
    <w:multiLevelType w:val="singleLevel"/>
    <w:tmpl w:val="395CE350"/>
    <w:name w:val="WW8Num12"/>
    <w:lvl w:ilvl="0">
      <w:start w:val="1"/>
      <w:numFmt w:val="decimal"/>
      <w:lvlText w:val="5.%1"/>
      <w:lvlJc w:val="left"/>
      <w:pPr>
        <w:tabs>
          <w:tab w:val="num" w:pos="0"/>
        </w:tabs>
        <w:ind w:left="612" w:hanging="360"/>
      </w:pPr>
      <w:rPr>
        <w:rFonts w:cs="Times New Roman"/>
        <w:b w:val="0"/>
      </w:rPr>
    </w:lvl>
  </w:abstractNum>
  <w:abstractNum w:abstractNumId="10">
    <w:nsid w:val="0000000E"/>
    <w:multiLevelType w:val="singleLevel"/>
    <w:tmpl w:val="F3242E50"/>
    <w:name w:val="WW8Num14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1">
    <w:nsid w:val="0000000F"/>
    <w:multiLevelType w:val="singleLevel"/>
    <w:tmpl w:val="CC02F686"/>
    <w:name w:val="WW8Num15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2">
    <w:nsid w:val="00000010"/>
    <w:multiLevelType w:val="singleLevel"/>
    <w:tmpl w:val="00000010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3">
    <w:nsid w:val="00000011"/>
    <w:multiLevelType w:val="singleLevel"/>
    <w:tmpl w:val="00000011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4">
    <w:nsid w:val="00000012"/>
    <w:multiLevelType w:val="singleLevel"/>
    <w:tmpl w:val="982E8C64"/>
    <w:name w:val="WW8Num20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5">
    <w:nsid w:val="00000013"/>
    <w:multiLevelType w:val="singleLevel"/>
    <w:tmpl w:val="00000013"/>
    <w:name w:val="WW8Num21"/>
    <w:lvl w:ilvl="0">
      <w:numFmt w:val="bullet"/>
      <w:lvlText w:val="-"/>
      <w:lvlJc w:val="left"/>
      <w:pPr>
        <w:tabs>
          <w:tab w:val="num" w:pos="0"/>
        </w:tabs>
        <w:ind w:left="1037" w:hanging="360"/>
      </w:pPr>
      <w:rPr>
        <w:rFonts w:ascii="Times New Roman" w:hAnsi="Times New Roman" w:cs="Times New Roman" w:hint="default"/>
      </w:rPr>
    </w:lvl>
  </w:abstractNum>
  <w:abstractNum w:abstractNumId="16">
    <w:nsid w:val="00000015"/>
    <w:multiLevelType w:val="multilevel"/>
    <w:tmpl w:val="000000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8C40640"/>
    <w:multiLevelType w:val="multilevel"/>
    <w:tmpl w:val="93B62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4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81"/>
    <w:rsid w:val="00396390"/>
    <w:rsid w:val="00D55763"/>
    <w:rsid w:val="00D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55763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D55763"/>
    <w:rPr>
      <w:rFonts w:ascii="Calibri" w:eastAsia="Calibri" w:hAnsi="Calibri" w:cs="Times New Roman"/>
      <w:lang w:val="uk-UA"/>
    </w:rPr>
  </w:style>
  <w:style w:type="table" w:customStyle="1" w:styleId="1">
    <w:name w:val="Сетка таблицы1"/>
    <w:basedOn w:val="a1"/>
    <w:next w:val="a3"/>
    <w:uiPriority w:val="59"/>
    <w:rsid w:val="00D55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55763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D55763"/>
    <w:rPr>
      <w:rFonts w:ascii="Calibri" w:eastAsia="Calibri" w:hAnsi="Calibri" w:cs="Times New Roman"/>
      <w:lang w:val="uk-UA"/>
    </w:rPr>
  </w:style>
  <w:style w:type="table" w:customStyle="1" w:styleId="1">
    <w:name w:val="Сетка таблицы1"/>
    <w:basedOn w:val="a1"/>
    <w:next w:val="a3"/>
    <w:uiPriority w:val="59"/>
    <w:rsid w:val="00D55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2022-08-05T09:02:00Z</dcterms:created>
  <dcterms:modified xsi:type="dcterms:W3CDTF">2022-08-05T09:07:00Z</dcterms:modified>
</cp:coreProperties>
</file>