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5B" w:rsidRDefault="007F5063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B5D12">
        <w:rPr>
          <w:rFonts w:ascii="Times New Roman" w:hAnsi="Times New Roman" w:cs="Times New Roman"/>
          <w:sz w:val="28"/>
          <w:szCs w:val="28"/>
          <w:lang w:val="uk-UA"/>
        </w:rPr>
        <w:t>Структура і розмір винагороди (матеріального забезпечення) керівника (головного лікаря) підприємства визначені у контракті ,що укладений між Харківською міською радою, в особі міського голови, з однієї  сторони,  та керівником, з іншої сторони.</w:t>
      </w:r>
    </w:p>
    <w:p w:rsidR="007F5063" w:rsidRDefault="007F5063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За виконання об</w:t>
      </w:r>
      <w:r w:rsidR="003A078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078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язків, передбачених контрактом, керівнику нараховується заробітна плата , виходячи з установленого відповідно до постанови Кабінету Міністрів України від 19.05.</w:t>
      </w:r>
      <w:r w:rsidR="003A078E">
        <w:rPr>
          <w:rFonts w:ascii="Times New Roman" w:hAnsi="Times New Roman" w:cs="Times New Roman"/>
          <w:sz w:val="28"/>
          <w:szCs w:val="28"/>
          <w:lang w:val="uk-UA"/>
        </w:rPr>
        <w:t>1999 №859 «Про умови і розміри оплати праці керівників підприємств, заснованих на державній, комунальній власності, та об</w:t>
      </w:r>
      <w:r w:rsidR="003A078E" w:rsidRPr="003A078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A078E">
        <w:rPr>
          <w:rFonts w:ascii="Times New Roman" w:hAnsi="Times New Roman" w:cs="Times New Roman"/>
          <w:sz w:val="28"/>
          <w:szCs w:val="28"/>
          <w:lang w:val="uk-UA"/>
        </w:rPr>
        <w:t>єднань державних підприємств», посадового окладу та фактично відпрацьованого часу. Керівнику встановлюються надбавки за вислугу років, почесне звання т</w:t>
      </w:r>
      <w:r w:rsidR="002B52BF">
        <w:rPr>
          <w:rFonts w:ascii="Times New Roman" w:hAnsi="Times New Roman" w:cs="Times New Roman"/>
          <w:sz w:val="28"/>
          <w:szCs w:val="28"/>
          <w:lang w:val="uk-UA"/>
        </w:rPr>
        <w:t>ощо</w:t>
      </w:r>
      <w:bookmarkStart w:id="0" w:name="_GoBack"/>
      <w:bookmarkEnd w:id="0"/>
      <w:r w:rsidR="003A07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078E" w:rsidRDefault="003A078E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межах фінансових можливостей підприємства надаються :</w:t>
      </w:r>
    </w:p>
    <w:p w:rsidR="003A078E" w:rsidRDefault="003A078E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-допомога на оздоровлення у розмірі посадового окладу;</w:t>
      </w:r>
    </w:p>
    <w:p w:rsidR="003A078E" w:rsidRDefault="003A078E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-премії, за погодженням із департаментом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3A078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Харківської міської ради. </w:t>
      </w:r>
    </w:p>
    <w:p w:rsidR="003A078E" w:rsidRPr="003A078E" w:rsidRDefault="003A078E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заохочувальні виплати, що не відносяться до оплати праці, керівнику не надаються.</w:t>
      </w:r>
    </w:p>
    <w:p w:rsidR="007F5063" w:rsidRDefault="007F5063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F5063" w:rsidRPr="007F5063" w:rsidRDefault="007F5063" w:rsidP="003A07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5063" w:rsidRPr="007F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63"/>
    <w:rsid w:val="0002445B"/>
    <w:rsid w:val="000B5D12"/>
    <w:rsid w:val="002B52BF"/>
    <w:rsid w:val="003A078E"/>
    <w:rsid w:val="007F5063"/>
    <w:rsid w:val="00E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GlavBuhg</cp:lastModifiedBy>
  <cp:revision>5</cp:revision>
  <dcterms:created xsi:type="dcterms:W3CDTF">2021-03-02T10:27:00Z</dcterms:created>
  <dcterms:modified xsi:type="dcterms:W3CDTF">2021-03-16T08:01:00Z</dcterms:modified>
</cp:coreProperties>
</file>